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pPr>
      <w:r>
        <w:rPr>
          <w:rFonts w:cs="Arial" w:ascii="Arial" w:hAnsi="Arial"/>
          <w:b/>
          <w:sz w:val="18"/>
          <w:szCs w:val="18"/>
        </w:rPr>
        <w:t>Umowa  nr  …./LF/104/</w:t>
      </w:r>
      <w:r>
        <w:rPr>
          <w:rFonts w:cs="Arial" w:ascii="Arial" w:hAnsi="Arial"/>
          <w:b/>
          <w:sz w:val="18"/>
          <w:szCs w:val="18"/>
        </w:rPr>
        <w:t>3</w:t>
      </w:r>
      <w:r>
        <w:rPr>
          <w:rFonts w:cs="Arial" w:ascii="Arial" w:hAnsi="Arial"/>
          <w:b/>
          <w:sz w:val="18"/>
          <w:szCs w:val="18"/>
        </w:rPr>
        <w:t xml:space="preserve">/2022 DOSTAWA </w:t>
      </w:r>
    </w:p>
    <w:p>
      <w:pPr>
        <w:pStyle w:val="PlainText1"/>
        <w:spacing w:lineRule="auto" w:line="312"/>
        <w:jc w:val="center"/>
        <w:rPr/>
      </w:pPr>
      <w:r>
        <w:rPr>
          <w:rFonts w:cs="Arial" w:ascii="Arial" w:hAnsi="Arial"/>
          <w:b/>
          <w:sz w:val="18"/>
          <w:szCs w:val="18"/>
        </w:rPr>
        <w:t>EZ/</w:t>
      </w:r>
      <w:r>
        <w:rPr>
          <w:rFonts w:cs="Arial" w:ascii="Arial" w:hAnsi="Arial"/>
          <w:b/>
          <w:sz w:val="18"/>
          <w:szCs w:val="18"/>
        </w:rPr>
        <w:t>425/104/22</w:t>
      </w:r>
    </w:p>
    <w:p>
      <w:pPr>
        <w:pStyle w:val="PlainText1"/>
        <w:spacing w:lineRule="auto" w:line="312"/>
        <w:jc w:val="center"/>
        <w:rPr>
          <w:rFonts w:ascii="Arial" w:hAnsi="Arial" w:cs="Arial"/>
          <w:b w:val="false"/>
          <w:b w:val="false"/>
          <w:bCs w:val="false"/>
          <w:sz w:val="18"/>
          <w:szCs w:val="18"/>
        </w:rPr>
      </w:pPr>
      <w:r>
        <w:rPr>
          <w:rFonts w:cs="Arial" w:ascii="Arial" w:hAnsi="Arial"/>
          <w:b w:val="false"/>
          <w:bCs w:val="false"/>
          <w:sz w:val="18"/>
          <w:szCs w:val="18"/>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leki, płyny infuzyjne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tabs>
          <w:tab w:val="left" w:pos="840" w:leader="none"/>
        </w:tabs>
        <w:spacing w:lineRule="auto" w:line="312" w:before="120" w:after="0"/>
        <w:jc w:val="center"/>
        <w:rPr/>
      </w:pPr>
      <w:r>
        <w:rPr>
          <w:rFonts w:cs="Arial" w:ascii="Arial" w:hAnsi="Arial"/>
          <w:b/>
          <w:sz w:val="18"/>
          <w:szCs w:val="18"/>
        </w:rPr>
        <w:t>§ 3.</w:t>
      </w:r>
    </w:p>
    <w:p>
      <w:pPr>
        <w:pStyle w:val="Normal"/>
        <w:keepNext/>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Wykonawca zobowiązuje się przedłożyć, na każde pisemne żądanie Zamawiającego,w terminie wyznaczonym w żądaniu, dokumenty</w:t>
      </w:r>
    </w:p>
    <w:p>
      <w:pPr>
        <w:pStyle w:val="Normal"/>
        <w:widowControl/>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dopuszczające do obrotu: produkt leczniczy wykazany w załączniku nr 1 do umowy w szczególności w rozumieniu ustawy z dnia                     </w:t>
      </w:r>
    </w:p>
    <w:p>
      <w:pPr>
        <w:pStyle w:val="Normal"/>
        <w:widowControl/>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color w:val="000000"/>
          <w:sz w:val="18"/>
          <w:szCs w:val="18"/>
        </w:rPr>
        <w:t xml:space="preserve"> </w:t>
      </w:r>
      <w:r>
        <w:rPr>
          <w:rFonts w:cs="Arial" w:ascii="Arial" w:hAnsi="Arial"/>
          <w:color w:val="000000"/>
          <w:sz w:val="18"/>
          <w:szCs w:val="18"/>
        </w:rPr>
        <w:t xml:space="preserve">06 września 2001 r. Prawo Farmaceutyczne (Dz.U. z  2021r. poz. 1977). </w:t>
      </w:r>
    </w:p>
    <w:p>
      <w:pPr>
        <w:pStyle w:val="Normal"/>
        <w:keepNext/>
        <w:widowControl/>
        <w:numPr>
          <w:ilvl w:val="0"/>
          <w:numId w:val="0"/>
        </w:numPr>
        <w:tabs>
          <w:tab w:val="left" w:pos="285" w:leader="none"/>
        </w:tabs>
        <w:suppressAutoHyphens w:val="true"/>
        <w:bidi w:val="0"/>
        <w:spacing w:lineRule="auto" w:line="312" w:before="120" w:after="0"/>
        <w:ind w:left="0" w:right="0" w:hanging="0"/>
        <w:jc w:val="both"/>
        <w:rPr>
          <w:b w:val="false"/>
          <w:b w:val="false"/>
          <w:bCs w:val="false"/>
        </w:rPr>
      </w:pPr>
      <w:r>
        <w:rPr>
          <w:rFonts w:cs="Arial" w:ascii="Arial" w:hAnsi="Arial"/>
          <w:b w:val="false"/>
          <w:bCs w:val="false"/>
          <w:sz w:val="18"/>
          <w:szCs w:val="18"/>
        </w:rPr>
        <w:t>4.  Wykonawca nie będzie wnosił roszczeń do Zamawiającego w przypadku ograniczenia przez Zamawiającego pełnej ilości  przedmiotu.</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r>
        <w:rPr>
          <w:rFonts w:cs="Arial" w:ascii="Arial" w:hAnsi="Arial"/>
          <w:color w:val="000000"/>
          <w:sz w:val="18"/>
          <w:szCs w:val="18"/>
        </w:rPr>
        <w:t xml:space="preserve">Dopuszcza się nabycie zastępcze u Wykonawcy realizującego umowę pod rygorem zasadności zastosowania preparatu zamiennego , mającego cechy równoważne z preparatem określonym w załączniku nr 1 do umowy i za każdorazową zgodą Zamawiającego. </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1"/>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1"/>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produktów leczniczych,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1"/>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produkt na wolny od wad lub dokona jego naprawy, jeżeli wady te ujawnią się w ciągu terminu, o którym mowa w ust. 2. Wykonawca zobowiązany jest dostarczyć produkt wolny od wad lub dokonać jego naprawy niezwłocznie – nie później jednak niż w ciągu 3 dni od dnia zgłoszenia przez Zamawiającego za pomocą e-maila (skan podpisanego dokumentu).</w:t>
      </w:r>
    </w:p>
    <w:p>
      <w:pPr>
        <w:pStyle w:val="Normal"/>
        <w:widowControl w:val="false"/>
        <w:numPr>
          <w:ilvl w:val="0"/>
          <w:numId w:val="11"/>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1"/>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1"/>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numPr>
          <w:ilvl w:val="0"/>
          <w:numId w:val="10"/>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0"/>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0"/>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Barbara Dawara-Noga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bCs w:val="false"/>
      <w:sz w:val="18"/>
    </w:rPr>
  </w:style>
  <w:style w:type="character" w:styleId="ListLabel23">
    <w:name w:val="ListLabel 23"/>
    <w:qFormat/>
    <w:rPr>
      <w:rFonts w:ascii="Arial" w:hAnsi="Arial"/>
      <w:b w:val="false"/>
      <w:bCs w:val="false"/>
      <w:sz w:val="18"/>
    </w:rPr>
  </w:style>
  <w:style w:type="character" w:styleId="ListLabel24">
    <w:name w:val="ListLabel 24"/>
    <w:qFormat/>
    <w:rPr>
      <w:b w:val="false"/>
      <w:bCs w:val="false"/>
      <w:sz w:val="18"/>
    </w:rPr>
  </w:style>
  <w:style w:type="character" w:styleId="ListLabel25">
    <w:name w:val="ListLabel 25"/>
    <w:qFormat/>
    <w:rPr>
      <w:strike w:val="false"/>
      <w:dstrike w:val="false"/>
      <w:sz w:val="18"/>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strike w:val="false"/>
      <w:dstrike w:val="false"/>
      <w:sz w:val="18"/>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b w:val="false"/>
      <w:bCs w:val="false"/>
      <w:i w:val="false"/>
      <w:sz w:val="18"/>
    </w:rPr>
  </w:style>
  <w:style w:type="character" w:styleId="ListLabel42">
    <w:name w:val="ListLabel 42"/>
    <w:qFormat/>
    <w:rPr>
      <w:sz w:val="18"/>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bCs/>
      <w:sz w:val="18"/>
      <w:szCs w:val="18"/>
    </w:rPr>
  </w:style>
  <w:style w:type="character" w:styleId="ListLabel51">
    <w:name w:val="ListLabel 51"/>
    <w:qFormat/>
    <w:rPr>
      <w:sz w:val="18"/>
    </w:rPr>
  </w:style>
  <w:style w:type="character" w:styleId="ListLabel52">
    <w:name w:val="ListLabel 52"/>
    <w:qFormat/>
    <w:rPr>
      <w:strike w:val="false"/>
      <w:dstrike w:val="false"/>
      <w:sz w:val="18"/>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b w:val="false"/>
      <w:bCs w:val="false"/>
      <w:i w:val="false"/>
      <w:sz w:val="18"/>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b w:val="false"/>
      <w:sz w:val="18"/>
    </w:rPr>
  </w:style>
  <w:style w:type="character" w:styleId="ListLabel69">
    <w:name w:val="ListLabel 69"/>
    <w:qFormat/>
    <w:rPr>
      <w:sz w:val="18"/>
    </w:rPr>
  </w:style>
  <w:style w:type="character" w:styleId="ListLabel70">
    <w:name w:val="ListLabel 70"/>
    <w:qFormat/>
    <w:rPr>
      <w:b w:val="false"/>
      <w:bCs w:val="false"/>
      <w:sz w:val="18"/>
    </w:rPr>
  </w:style>
  <w:style w:type="character" w:styleId="ListLabel71">
    <w:name w:val="ListLabel 71"/>
    <w:qFormat/>
    <w:rPr>
      <w:b w:val="false"/>
      <w:bCs w:val="false"/>
      <w:sz w:val="18"/>
    </w:rPr>
  </w:style>
  <w:style w:type="character" w:styleId="ListLabel72">
    <w:name w:val="ListLabel 72"/>
    <w:qFormat/>
    <w:rPr>
      <w:rFonts w:ascii="Arial" w:hAnsi="Arial"/>
      <w:b/>
      <w:bCs w:val="false"/>
      <w:sz w:val="18"/>
    </w:rPr>
  </w:style>
  <w:style w:type="character" w:styleId="ListLabel73">
    <w:name w:val="ListLabel 73"/>
    <w:qFormat/>
    <w:rPr>
      <w:rFonts w:ascii="Arial" w:hAnsi="Arial"/>
      <w:b w:val="false"/>
      <w:bCs w:val="false"/>
      <w:sz w:val="18"/>
    </w:rPr>
  </w:style>
  <w:style w:type="character" w:styleId="ListLabel74">
    <w:name w:val="ListLabel 74"/>
    <w:qFormat/>
    <w:rPr>
      <w:b w:val="false"/>
      <w:bCs w:val="false"/>
      <w:sz w:val="18"/>
    </w:rPr>
  </w:style>
  <w:style w:type="character" w:styleId="ListLabel75">
    <w:name w:val="ListLabel 75"/>
    <w:qFormat/>
    <w:rPr>
      <w:strike w:val="false"/>
      <w:dstrike w:val="false"/>
      <w:sz w:val="18"/>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strike w:val="false"/>
      <w:dstrike w:val="false"/>
      <w:sz w:val="18"/>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b w:val="false"/>
      <w:bCs w:val="false"/>
      <w:i w:val="false"/>
      <w:sz w:val="18"/>
    </w:rPr>
  </w:style>
  <w:style w:type="character" w:styleId="ListLabel92">
    <w:name w:val="ListLabel 92"/>
    <w:qFormat/>
    <w:rPr>
      <w:sz w:val="18"/>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bCs/>
      <w:sz w:val="18"/>
      <w:szCs w:val="18"/>
    </w:rPr>
  </w:style>
  <w:style w:type="character" w:styleId="ListLabel101">
    <w:name w:val="ListLabel 101"/>
    <w:qFormat/>
    <w:rPr>
      <w:sz w:val="18"/>
    </w:rPr>
  </w:style>
  <w:style w:type="character" w:styleId="ListLabel102">
    <w:name w:val="ListLabel 102"/>
    <w:qFormat/>
    <w:rPr>
      <w:strike w:val="false"/>
      <w:dstrike w:val="false"/>
      <w:sz w:val="18"/>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b w:val="false"/>
      <w:bCs w:val="false"/>
      <w:i w:val="false"/>
      <w:sz w:val="18"/>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b w:val="false"/>
      <w:sz w:val="18"/>
    </w:rPr>
  </w:style>
  <w:style w:type="character" w:styleId="ListLabel119">
    <w:name w:val="ListLabel 119"/>
    <w:qFormat/>
    <w:rPr>
      <w:sz w:val="18"/>
    </w:rPr>
  </w:style>
  <w:style w:type="character" w:styleId="ListLabel120">
    <w:name w:val="ListLabel 120"/>
    <w:qFormat/>
    <w:rPr>
      <w:b w:val="false"/>
      <w:bCs w:val="false"/>
      <w:sz w:val="18"/>
    </w:rPr>
  </w:style>
  <w:style w:type="character" w:styleId="ListLabel121">
    <w:name w:val="ListLabel 121"/>
    <w:qFormat/>
    <w:rPr>
      <w:b w:val="false"/>
      <w:bCs w:val="false"/>
      <w:sz w:val="18"/>
    </w:rPr>
  </w:style>
  <w:style w:type="character" w:styleId="ListLabel122">
    <w:name w:val="ListLabel 122"/>
    <w:qFormat/>
    <w:rPr>
      <w:rFonts w:ascii="Arial" w:hAnsi="Arial"/>
      <w:b/>
      <w:bCs w:val="false"/>
      <w:sz w:val="18"/>
    </w:rPr>
  </w:style>
  <w:style w:type="character" w:styleId="ListLabel123">
    <w:name w:val="ListLabel 123"/>
    <w:qFormat/>
    <w:rPr>
      <w:rFonts w:ascii="Arial" w:hAnsi="Arial"/>
      <w:b w:val="false"/>
      <w:bCs w:val="false"/>
      <w:sz w:val="18"/>
    </w:rPr>
  </w:style>
  <w:style w:type="character" w:styleId="ListLabel124">
    <w:name w:val="ListLabel 124"/>
    <w:qFormat/>
    <w:rPr>
      <w:b w:val="false"/>
      <w:bCs w:val="false"/>
      <w:sz w:val="18"/>
    </w:rPr>
  </w:style>
  <w:style w:type="character" w:styleId="ListLabel125">
    <w:name w:val="ListLabel 125"/>
    <w:qFormat/>
    <w:rPr>
      <w:strike w:val="false"/>
      <w:dstrike w:val="false"/>
      <w:sz w:val="18"/>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strike w:val="false"/>
      <w:dstrike w:val="false"/>
      <w:sz w:val="18"/>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b w:val="false"/>
      <w:bCs w:val="false"/>
      <w:i w:val="false"/>
      <w:sz w:val="18"/>
    </w:rPr>
  </w:style>
  <w:style w:type="character" w:styleId="ListLabel142">
    <w:name w:val="ListLabel 142"/>
    <w:qFormat/>
    <w:rPr>
      <w:sz w:val="18"/>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bCs/>
      <w:sz w:val="18"/>
      <w:szCs w:val="18"/>
    </w:rPr>
  </w:style>
  <w:style w:type="character" w:styleId="ListLabel151">
    <w:name w:val="ListLabel 151"/>
    <w:qFormat/>
    <w:rPr>
      <w:sz w:val="18"/>
    </w:rPr>
  </w:style>
  <w:style w:type="character" w:styleId="ListLabel152">
    <w:name w:val="ListLabel 152"/>
    <w:qFormat/>
    <w:rPr>
      <w:strike w:val="false"/>
      <w:dstrike w:val="false"/>
      <w:sz w:val="18"/>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b w:val="false"/>
      <w:bCs w:val="false"/>
      <w:i w:val="false"/>
      <w:sz w:val="18"/>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b w:val="false"/>
      <w:sz w:val="18"/>
    </w:rPr>
  </w:style>
  <w:style w:type="character" w:styleId="ListLabel169">
    <w:name w:val="ListLabel 169"/>
    <w:qFormat/>
    <w:rPr>
      <w:sz w:val="18"/>
    </w:rPr>
  </w:style>
  <w:style w:type="character" w:styleId="ListLabel170">
    <w:name w:val="ListLabel 170"/>
    <w:qFormat/>
    <w:rPr>
      <w:rFonts w:ascii="Arial" w:hAnsi="Arial"/>
      <w:b w:val="false"/>
      <w:bCs w:val="false"/>
      <w:sz w:val="18"/>
    </w:rPr>
  </w:style>
  <w:style w:type="character" w:styleId="ListLabel171">
    <w:name w:val="ListLabel 171"/>
    <w:qFormat/>
    <w:rPr>
      <w:b w:val="false"/>
      <w:bCs w:val="false"/>
      <w:sz w:val="18"/>
    </w:rPr>
  </w:style>
  <w:style w:type="character" w:styleId="ListLabel172">
    <w:name w:val="ListLabel 172"/>
    <w:qFormat/>
    <w:rPr>
      <w:rFonts w:ascii="Arial" w:hAnsi="Arial"/>
      <w:b w:val="false"/>
      <w:bCs w:val="false"/>
      <w:sz w:val="18"/>
    </w:rPr>
  </w:style>
  <w:style w:type="character" w:styleId="ListLabel173">
    <w:name w:val="ListLabel 173"/>
    <w:qFormat/>
    <w:rPr>
      <w:b w:val="false"/>
      <w:bCs w:val="false"/>
      <w:sz w:val="18"/>
    </w:rPr>
  </w:style>
  <w:style w:type="character" w:styleId="ListLabel174">
    <w:name w:val="ListLabel 174"/>
    <w:qFormat/>
    <w:rPr>
      <w:strike w:val="false"/>
      <w:dstrike w:val="false"/>
      <w:sz w:val="18"/>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strike w:val="false"/>
      <w:dstrike w:val="false"/>
      <w:sz w:val="18"/>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b w:val="false"/>
      <w:bCs w:val="false"/>
      <w:i w:val="false"/>
      <w:sz w:val="18"/>
    </w:rPr>
  </w:style>
  <w:style w:type="character" w:styleId="ListLabel191">
    <w:name w:val="ListLabel 191"/>
    <w:qFormat/>
    <w:rPr>
      <w:sz w:val="18"/>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bCs/>
      <w:sz w:val="18"/>
      <w:szCs w:val="18"/>
    </w:rPr>
  </w:style>
  <w:style w:type="character" w:styleId="ListLabel200">
    <w:name w:val="ListLabel 200"/>
    <w:qFormat/>
    <w:rPr>
      <w:sz w:val="18"/>
    </w:rPr>
  </w:style>
  <w:style w:type="character" w:styleId="ListLabel201">
    <w:name w:val="ListLabel 201"/>
    <w:qFormat/>
    <w:rPr>
      <w:strike w:val="false"/>
      <w:dstrike w:val="false"/>
      <w:sz w:val="18"/>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b w:val="false"/>
      <w:bCs w:val="false"/>
      <w:i w:val="false"/>
      <w:sz w:val="18"/>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b w:val="false"/>
      <w:sz w:val="18"/>
    </w:rPr>
  </w:style>
  <w:style w:type="character" w:styleId="ListLabel218">
    <w:name w:val="ListLabel 218"/>
    <w:qFormat/>
    <w:rPr>
      <w:sz w:val="18"/>
    </w:rPr>
  </w:style>
  <w:style w:type="character" w:styleId="ListLabel219">
    <w:name w:val="ListLabel 219"/>
    <w:qFormat/>
    <w:rPr>
      <w:rFonts w:ascii="Arial" w:hAnsi="Arial"/>
      <w:b w:val="false"/>
      <w:bCs w:val="false"/>
      <w:sz w:val="18"/>
    </w:rPr>
  </w:style>
  <w:style w:type="character" w:styleId="ListLabel220">
    <w:name w:val="ListLabel 220"/>
    <w:qFormat/>
    <w:rPr>
      <w:b w:val="false"/>
      <w:bCs w:val="false"/>
      <w:sz w:val="18"/>
    </w:rPr>
  </w:style>
  <w:style w:type="character" w:styleId="ListLabel221">
    <w:name w:val="ListLabel 221"/>
    <w:qFormat/>
    <w:rPr>
      <w:rFonts w:ascii="Arial" w:hAnsi="Arial"/>
      <w:b w:val="false"/>
      <w:bCs w:val="false"/>
      <w:sz w:val="18"/>
    </w:rPr>
  </w:style>
  <w:style w:type="character" w:styleId="ListLabel222">
    <w:name w:val="ListLabel 222"/>
    <w:qFormat/>
    <w:rPr>
      <w:b w:val="false"/>
      <w:bCs w:val="false"/>
      <w:sz w:val="18"/>
    </w:rPr>
  </w:style>
  <w:style w:type="character" w:styleId="ListLabel223">
    <w:name w:val="ListLabel 223"/>
    <w:qFormat/>
    <w:rPr>
      <w:strike w:val="false"/>
      <w:dstrike w:val="false"/>
      <w:sz w:val="18"/>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strike w:val="false"/>
      <w:dstrike w:val="false"/>
      <w:sz w:val="18"/>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b w:val="false"/>
      <w:bCs w:val="false"/>
      <w:i w:val="false"/>
      <w:sz w:val="18"/>
    </w:rPr>
  </w:style>
  <w:style w:type="character" w:styleId="ListLabel240">
    <w:name w:val="ListLabel 240"/>
    <w:qFormat/>
    <w:rPr>
      <w:sz w:val="18"/>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bCs/>
      <w:sz w:val="18"/>
      <w:szCs w:val="18"/>
    </w:rPr>
  </w:style>
  <w:style w:type="character" w:styleId="ListLabel249">
    <w:name w:val="ListLabel 249"/>
    <w:qFormat/>
    <w:rPr>
      <w:sz w:val="18"/>
    </w:rPr>
  </w:style>
  <w:style w:type="character" w:styleId="ListLabel250">
    <w:name w:val="ListLabel 250"/>
    <w:qFormat/>
    <w:rPr>
      <w:strike w:val="false"/>
      <w:dstrike w:val="false"/>
      <w:sz w:val="18"/>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cs="Symbol"/>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b w:val="false"/>
      <w:bCs w:val="false"/>
      <w:i w:val="false"/>
      <w:sz w:val="18"/>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b w:val="false"/>
      <w:sz w:val="18"/>
    </w:rPr>
  </w:style>
  <w:style w:type="character" w:styleId="ListLabel267">
    <w:name w:val="ListLabel 267"/>
    <w:qFormat/>
    <w:rPr>
      <w:sz w:val="18"/>
    </w:rPr>
  </w:style>
  <w:style w:type="character" w:styleId="ListLabel268">
    <w:name w:val="ListLabel 268"/>
    <w:qFormat/>
    <w:rPr>
      <w:rFonts w:ascii="Arial" w:hAnsi="Arial"/>
      <w:b w:val="false"/>
      <w:bCs w:val="false"/>
      <w:sz w:val="18"/>
    </w:rPr>
  </w:style>
  <w:style w:type="character" w:styleId="ListLabel269">
    <w:name w:val="ListLabel 269"/>
    <w:qFormat/>
    <w:rPr>
      <w:b w:val="false"/>
      <w:bCs w:val="false"/>
      <w:sz w:val="18"/>
    </w:rPr>
  </w:style>
  <w:style w:type="character" w:styleId="ListLabel270">
    <w:name w:val="ListLabel 270"/>
    <w:qFormat/>
    <w:rPr>
      <w:rFonts w:ascii="Arial" w:hAnsi="Arial"/>
      <w:b w:val="false"/>
      <w:bCs w:val="false"/>
      <w:sz w:val="18"/>
    </w:rPr>
  </w:style>
  <w:style w:type="character" w:styleId="ListLabel271">
    <w:name w:val="ListLabel 271"/>
    <w:qFormat/>
    <w:rPr>
      <w:b w:val="false"/>
      <w:bCs w:val="false"/>
      <w:sz w:val="18"/>
    </w:rPr>
  </w:style>
  <w:style w:type="character" w:styleId="ListLabel272">
    <w:name w:val="ListLabel 272"/>
    <w:qFormat/>
    <w:rPr>
      <w:strike w:val="false"/>
      <w:dstrike w:val="false"/>
      <w:sz w:val="18"/>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strike w:val="false"/>
      <w:dstrike w:val="false"/>
      <w:sz w:val="18"/>
    </w:rPr>
  </w:style>
  <w:style w:type="character" w:styleId="ListLabel281">
    <w:name w:val="ListLabel 281"/>
    <w:qFormat/>
    <w:rPr>
      <w:rFonts w:cs="Wingdings"/>
    </w:rPr>
  </w:style>
  <w:style w:type="character" w:styleId="ListLabel282">
    <w:name w:val="ListLabel 282"/>
    <w:qFormat/>
    <w:rPr>
      <w:rFonts w:cs="Symbol"/>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b w:val="false"/>
      <w:bCs w:val="false"/>
      <w:i w:val="false"/>
      <w:sz w:val="18"/>
    </w:rPr>
  </w:style>
  <w:style w:type="character" w:styleId="ListLabel289">
    <w:name w:val="ListLabel 289"/>
    <w:qFormat/>
    <w:rPr>
      <w:sz w:val="18"/>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bCs/>
      <w:sz w:val="18"/>
      <w:szCs w:val="18"/>
    </w:rPr>
  </w:style>
  <w:style w:type="character" w:styleId="ListLabel298">
    <w:name w:val="ListLabel 298"/>
    <w:qFormat/>
    <w:rPr>
      <w:sz w:val="18"/>
    </w:rPr>
  </w:style>
  <w:style w:type="character" w:styleId="ListLabel299">
    <w:name w:val="ListLabel 299"/>
    <w:qFormat/>
    <w:rPr>
      <w:strike w:val="false"/>
      <w:dstrike w:val="false"/>
      <w:sz w:val="18"/>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b w:val="false"/>
      <w:bCs w:val="false"/>
      <w:i w:val="false"/>
      <w:sz w:val="18"/>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b w:val="false"/>
      <w:sz w:val="18"/>
    </w:rPr>
  </w:style>
  <w:style w:type="character" w:styleId="ListLabel316">
    <w:name w:val="ListLabel 316"/>
    <w:qFormat/>
    <w:rPr>
      <w:sz w:val="18"/>
    </w:rPr>
  </w:style>
  <w:style w:type="character" w:styleId="ListLabel317">
    <w:name w:val="ListLabel 317"/>
    <w:qFormat/>
    <w:rPr>
      <w:rFonts w:ascii="Arial" w:hAnsi="Arial"/>
      <w:b w:val="false"/>
      <w:bCs w:val="false"/>
      <w:sz w:val="18"/>
    </w:rPr>
  </w:style>
  <w:style w:type="character" w:styleId="ListLabel318">
    <w:name w:val="ListLabel 318"/>
    <w:qFormat/>
    <w:rPr>
      <w:b w:val="false"/>
      <w:bCs w:val="false"/>
      <w:sz w:val="18"/>
    </w:rPr>
  </w:style>
  <w:style w:type="character" w:styleId="ListLabel319">
    <w:name w:val="ListLabel 319"/>
    <w:qFormat/>
    <w:rPr>
      <w:rFonts w:ascii="Arial" w:hAnsi="Arial"/>
      <w:b w:val="false"/>
      <w:bCs w:val="false"/>
      <w:sz w:val="18"/>
    </w:rPr>
  </w:style>
  <w:style w:type="character" w:styleId="ListLabel320">
    <w:name w:val="ListLabel 320"/>
    <w:qFormat/>
    <w:rPr>
      <w:b w:val="false"/>
      <w:bCs w:val="false"/>
      <w:sz w:val="18"/>
    </w:rPr>
  </w:style>
  <w:style w:type="character" w:styleId="ListLabel321">
    <w:name w:val="ListLabel 321"/>
    <w:qFormat/>
    <w:rPr>
      <w:strike w:val="false"/>
      <w:dstrike w:val="false"/>
      <w:sz w:val="18"/>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b w:val="false"/>
      <w:bCs w:val="false"/>
      <w:i w:val="false"/>
      <w:sz w:val="18"/>
    </w:rPr>
  </w:style>
  <w:style w:type="character" w:styleId="ListLabel330">
    <w:name w:val="ListLabel 330"/>
    <w:qFormat/>
    <w:rPr>
      <w:sz w:val="18"/>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bCs/>
      <w:sz w:val="18"/>
      <w:szCs w:val="18"/>
    </w:rPr>
  </w:style>
  <w:style w:type="character" w:styleId="ListLabel339">
    <w:name w:val="ListLabel 339"/>
    <w:qFormat/>
    <w:rPr>
      <w:sz w:val="18"/>
    </w:rPr>
  </w:style>
  <w:style w:type="character" w:styleId="ListLabel340">
    <w:name w:val="ListLabel 340"/>
    <w:qFormat/>
    <w:rPr>
      <w:strike w:val="false"/>
      <w:dstrike w:val="false"/>
      <w:sz w:val="18"/>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b w:val="false"/>
      <w:bCs w:val="false"/>
      <w:i w:val="false"/>
      <w:sz w:val="18"/>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b w:val="false"/>
      <w:sz w:val="18"/>
    </w:rPr>
  </w:style>
  <w:style w:type="character" w:styleId="ListLabel357">
    <w:name w:val="ListLabel 357"/>
    <w:qFormat/>
    <w:rPr>
      <w:sz w:val="18"/>
    </w:rPr>
  </w:style>
  <w:style w:type="character" w:styleId="ListLabel358">
    <w:name w:val="ListLabel 358"/>
    <w:qFormat/>
    <w:rPr>
      <w:rFonts w:ascii="Arial" w:hAnsi="Arial"/>
      <w:b w:val="false"/>
      <w:bCs w:val="false"/>
      <w:sz w:val="18"/>
    </w:rPr>
  </w:style>
  <w:style w:type="character" w:styleId="ListLabel359">
    <w:name w:val="ListLabel 359"/>
    <w:qFormat/>
    <w:rPr>
      <w:b w:val="false"/>
      <w:bCs w:val="false"/>
      <w:sz w:val="18"/>
    </w:rPr>
  </w:style>
  <w:style w:type="character" w:styleId="ListLabel360">
    <w:name w:val="ListLabel 360"/>
    <w:qFormat/>
    <w:rPr>
      <w:rFonts w:ascii="Arial" w:hAnsi="Arial"/>
      <w:b w:val="false"/>
      <w:bCs w:val="false"/>
      <w:sz w:val="18"/>
    </w:rPr>
  </w:style>
  <w:style w:type="character" w:styleId="ListLabel361">
    <w:name w:val="ListLabel 361"/>
    <w:qFormat/>
    <w:rPr>
      <w:b w:val="false"/>
      <w:bCs w:val="false"/>
      <w:sz w:val="18"/>
    </w:rPr>
  </w:style>
  <w:style w:type="character" w:styleId="ListLabel362">
    <w:name w:val="ListLabel 362"/>
    <w:qFormat/>
    <w:rPr>
      <w:strike w:val="false"/>
      <w:dstrike w:val="false"/>
      <w:sz w:val="18"/>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b w:val="false"/>
      <w:bCs w:val="false"/>
      <w:i w:val="false"/>
      <w:sz w:val="18"/>
    </w:rPr>
  </w:style>
  <w:style w:type="character" w:styleId="ListLabel371">
    <w:name w:val="ListLabel 371"/>
    <w:qFormat/>
    <w:rPr>
      <w:sz w:val="18"/>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bCs/>
      <w:sz w:val="18"/>
      <w:szCs w:val="18"/>
    </w:rPr>
  </w:style>
  <w:style w:type="character" w:styleId="ListLabel380">
    <w:name w:val="ListLabel 380"/>
    <w:qFormat/>
    <w:rPr>
      <w:sz w:val="18"/>
    </w:rPr>
  </w:style>
  <w:style w:type="character" w:styleId="ListLabel381">
    <w:name w:val="ListLabel 381"/>
    <w:qFormat/>
    <w:rPr>
      <w:strike w:val="false"/>
      <w:dstrike w:val="false"/>
      <w:sz w:val="18"/>
    </w:rPr>
  </w:style>
  <w:style w:type="character" w:styleId="ListLabel382">
    <w:name w:val="ListLabel 382"/>
    <w:qFormat/>
    <w:rPr>
      <w:rFonts w:cs="Wingdings"/>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rFonts w:cs="Symbol"/>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b w:val="false"/>
      <w:bCs w:val="false"/>
      <w:i w:val="false"/>
      <w:sz w:val="18"/>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b w:val="false"/>
      <w:sz w:val="18"/>
    </w:rPr>
  </w:style>
  <w:style w:type="character" w:styleId="ListLabel398">
    <w:name w:val="ListLabel 398"/>
    <w:qFormat/>
    <w:rPr>
      <w:sz w:val="18"/>
    </w:rPr>
  </w:style>
  <w:style w:type="character" w:styleId="ListLabel399">
    <w:name w:val="ListLabel 399"/>
    <w:qFormat/>
    <w:rPr>
      <w:rFonts w:ascii="Arial" w:hAnsi="Arial"/>
      <w:b w:val="false"/>
      <w:bCs w:val="false"/>
      <w:sz w:val="18"/>
    </w:rPr>
  </w:style>
  <w:style w:type="character" w:styleId="ListLabel400">
    <w:name w:val="ListLabel 400"/>
    <w:qFormat/>
    <w:rPr>
      <w:b w:val="false"/>
      <w:bCs w:val="false"/>
      <w:sz w:val="18"/>
    </w:rPr>
  </w:style>
  <w:style w:type="character" w:styleId="ListLabel401">
    <w:name w:val="ListLabel 401"/>
    <w:qFormat/>
    <w:rPr>
      <w:rFonts w:ascii="Arial" w:hAnsi="Arial"/>
      <w:b w:val="false"/>
      <w:bCs w:val="false"/>
      <w:sz w:val="18"/>
    </w:rPr>
  </w:style>
  <w:style w:type="character" w:styleId="ListLabel402">
    <w:name w:val="ListLabel 402"/>
    <w:qFormat/>
    <w:rPr>
      <w:b w:val="false"/>
      <w:bCs w:val="false"/>
      <w:sz w:val="18"/>
    </w:rPr>
  </w:style>
  <w:style w:type="character" w:styleId="ListLabel403">
    <w:name w:val="ListLabel 403"/>
    <w:qFormat/>
    <w:rPr>
      <w:strike w:val="false"/>
      <w:dstrike w:val="false"/>
      <w:sz w:val="18"/>
    </w:rPr>
  </w:style>
  <w:style w:type="character" w:styleId="ListLabel404">
    <w:name w:val="ListLabel 404"/>
    <w:qFormat/>
    <w:rPr>
      <w:rFonts w:cs="Wingdings"/>
    </w:rPr>
  </w:style>
  <w:style w:type="character" w:styleId="ListLabel405">
    <w:name w:val="ListLabel 405"/>
    <w:qFormat/>
    <w:rPr>
      <w:rFonts w:cs="Symbol"/>
    </w:rPr>
  </w:style>
  <w:style w:type="character" w:styleId="ListLabel406">
    <w:name w:val="ListLabel 406"/>
    <w:qFormat/>
    <w:rPr>
      <w:rFonts w:cs="Courier New"/>
    </w:rPr>
  </w:style>
  <w:style w:type="character" w:styleId="ListLabel407">
    <w:name w:val="ListLabel 407"/>
    <w:qFormat/>
    <w:rPr>
      <w:rFonts w:cs="Wingdings"/>
    </w:rPr>
  </w:style>
  <w:style w:type="character" w:styleId="ListLabel408">
    <w:name w:val="ListLabel 408"/>
    <w:qFormat/>
    <w:rPr>
      <w:rFonts w:cs="Symbol"/>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b w:val="false"/>
      <w:bCs w:val="false"/>
      <w:i w:val="false"/>
      <w:sz w:val="18"/>
    </w:rPr>
  </w:style>
  <w:style w:type="character" w:styleId="ListLabel412">
    <w:name w:val="ListLabel 412"/>
    <w:qFormat/>
    <w:rPr>
      <w:sz w:val="18"/>
    </w:rPr>
  </w:style>
  <w:style w:type="character" w:styleId="ListLabel413">
    <w:name w:val="ListLabel 413"/>
    <w:qFormat/>
    <w:rPr>
      <w:rFonts w:cs="Wingdings"/>
    </w:rPr>
  </w:style>
  <w:style w:type="character" w:styleId="ListLabel414">
    <w:name w:val="ListLabel 414"/>
    <w:qFormat/>
    <w:rPr>
      <w:rFonts w:cs="Symbol"/>
    </w:rPr>
  </w:style>
  <w:style w:type="character" w:styleId="ListLabel415">
    <w:name w:val="ListLabel 415"/>
    <w:qFormat/>
    <w:rPr>
      <w:rFonts w:cs="Courier New"/>
    </w:rPr>
  </w:style>
  <w:style w:type="character" w:styleId="ListLabel416">
    <w:name w:val="ListLabel 416"/>
    <w:qFormat/>
    <w:rPr>
      <w:rFonts w:cs="Wingdings"/>
    </w:rPr>
  </w:style>
  <w:style w:type="character" w:styleId="ListLabel417">
    <w:name w:val="ListLabel 417"/>
    <w:qFormat/>
    <w:rPr>
      <w:rFonts w:cs="Symbol"/>
    </w:rPr>
  </w:style>
  <w:style w:type="character" w:styleId="ListLabel418">
    <w:name w:val="ListLabel 418"/>
    <w:qFormat/>
    <w:rPr>
      <w:rFonts w:cs="Courier New"/>
    </w:rPr>
  </w:style>
  <w:style w:type="character" w:styleId="ListLabel419">
    <w:name w:val="ListLabel 419"/>
    <w:qFormat/>
    <w:rPr>
      <w:rFonts w:cs="Wingdings"/>
    </w:rPr>
  </w:style>
  <w:style w:type="character" w:styleId="ListLabel420">
    <w:name w:val="ListLabel 420"/>
    <w:qFormat/>
    <w:rPr>
      <w:bCs/>
      <w:sz w:val="18"/>
      <w:szCs w:val="18"/>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11538</TotalTime>
  <Application>LibreOffice/5.2.3.3$Windows_x86 LibreOffice_project/d54a8868f08a7b39642414cf2c8ef2f228f780cf</Application>
  <Pages>4</Pages>
  <Words>1672</Words>
  <Characters>10800</Characters>
  <CharactersWithSpaces>12425</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dcterms:modified xsi:type="dcterms:W3CDTF">2022-06-15T09:45:52Z</dcterms:modified>
  <cp:revision>105</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